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0C" w:rsidRDefault="0003790C" w:rsidP="0003790C">
      <w:pPr>
        <w:pStyle w:val="Titre1"/>
        <w:numPr>
          <w:ilvl w:val="0"/>
          <w:numId w:val="0"/>
        </w:numPr>
      </w:pPr>
      <w:bookmarkStart w:id="0" w:name="_Toc5712977"/>
      <w:r w:rsidRPr="00BE4595">
        <w:rPr>
          <w:b w:val="0"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 wp14:anchorId="297145F8" wp14:editId="7995FB61">
            <wp:simplePos x="0" y="0"/>
            <wp:positionH relativeFrom="margin">
              <wp:posOffset>-699770</wp:posOffset>
            </wp:positionH>
            <wp:positionV relativeFrom="paragraph">
              <wp:posOffset>0</wp:posOffset>
            </wp:positionV>
            <wp:extent cx="1440180" cy="896620"/>
            <wp:effectExtent l="0" t="0" r="7620" b="0"/>
            <wp:wrapTight wrapText="bothSides">
              <wp:wrapPolygon edited="0">
                <wp:start x="0" y="0"/>
                <wp:lineTo x="0" y="21110"/>
                <wp:lineTo x="21429" y="21110"/>
                <wp:lineTo x="214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90C" w:rsidRPr="00727819" w:rsidRDefault="0003790C" w:rsidP="0003790C">
      <w:pPr>
        <w:pStyle w:val="titredudocument-harcelement"/>
        <w:jc w:val="center"/>
        <w:rPr>
          <w:noProof/>
          <w:u w:val="single"/>
          <w:lang w:val="fr-FR"/>
        </w:rPr>
      </w:pPr>
      <w:r w:rsidRPr="00727819">
        <w:rPr>
          <w:noProof/>
          <w:u w:val="single"/>
          <w:lang w:val="fr-FR"/>
        </w:rPr>
        <w:t>Journée nationale du lutte contre le harcèlement scolaire</w:t>
      </w:r>
    </w:p>
    <w:p w:rsidR="0003790C" w:rsidRDefault="0003790C" w:rsidP="0003790C">
      <w:pPr>
        <w:pStyle w:val="Titre1"/>
        <w:numPr>
          <w:ilvl w:val="0"/>
          <w:numId w:val="0"/>
        </w:numPr>
        <w:rPr>
          <w:lang w:val="fr-FR"/>
        </w:rPr>
      </w:pPr>
      <w:r w:rsidRPr="0000372A">
        <w:t>Les numéros de téléphone d’urgence</w:t>
      </w:r>
      <w:bookmarkStart w:id="1" w:name="_GoBack"/>
      <w:bookmarkEnd w:id="0"/>
      <w:bookmarkEnd w:id="1"/>
    </w:p>
    <w:tbl>
      <w:tblPr>
        <w:tblW w:w="9629" w:type="dxa"/>
        <w:tblCellSpacing w:w="142" w:type="dxa"/>
        <w:tblInd w:w="54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34"/>
        <w:gridCol w:w="5495"/>
      </w:tblGrid>
      <w:tr w:rsidR="0003790C" w:rsidRPr="00F95FA2" w:rsidTr="00FB7ABA">
        <w:trPr>
          <w:tblCellSpacing w:w="142" w:type="dxa"/>
        </w:trPr>
        <w:tc>
          <w:tcPr>
            <w:tcW w:w="3708" w:type="dxa"/>
            <w:shd w:val="clear" w:color="auto" w:fill="auto"/>
            <w:vAlign w:val="center"/>
            <w:hideMark/>
          </w:tcPr>
          <w:p w:rsidR="0003790C" w:rsidRPr="00DF7E2E" w:rsidRDefault="0003790C" w:rsidP="00FB7A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noProof/>
                <w:color w:val="0000FF"/>
                <w:szCs w:val="22"/>
                <w:lang w:eastAsia="fr-FR"/>
              </w:rPr>
              <w:drawing>
                <wp:inline distT="0" distB="0" distL="0" distR="0" wp14:anchorId="6F5F6DFE" wp14:editId="3B0B9F83">
                  <wp:extent cx="2073275" cy="848995"/>
                  <wp:effectExtent l="0" t="0" r="3175" b="8255"/>
                  <wp:docPr id="10" name="Image 10" descr="lien externe">
                    <a:hlinkClick xmlns:a="http://schemas.openxmlformats.org/drawingml/2006/main" r:id="rId6" tgtFrame="&quot;_blank&quot;" tooltip="&quot;lien exter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1" descr="lien externe">
                            <a:hlinkClick r:id="rId6" tgtFrame="&quot;_blank&quot;" tooltip="&quot;lien exter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03790C" w:rsidRPr="00E76F20" w:rsidRDefault="0003790C" w:rsidP="00FB7ABA">
            <w:pPr>
              <w:spacing w:before="100" w:beforeAutospacing="1" w:after="100" w:afterAutospacing="1"/>
              <w:rPr>
                <w:rFonts w:ascii="Calibri" w:eastAsia="Calibri" w:hAnsi="Calibri"/>
                <w:sz w:val="20"/>
                <w:szCs w:val="20"/>
              </w:rPr>
            </w:pPr>
            <w:r w:rsidRPr="00E76F20">
              <w:rPr>
                <w:rFonts w:ascii="Calibri" w:eastAsia="Calibri" w:hAnsi="Calibri"/>
                <w:b/>
                <w:bCs/>
                <w:sz w:val="20"/>
                <w:szCs w:val="20"/>
              </w:rPr>
              <w:t>30 20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 - </w:t>
            </w:r>
            <w:hyperlink r:id="rId8" w:tgtFrame="_blank" w:tooltip="lien vers un document http://www.nonauharcelement.education.gouv.fr/" w:history="1">
              <w:r w:rsidRPr="00E76F2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Non au harcèlement</w:t>
              </w:r>
            </w:hyperlink>
            <w:r w:rsidRPr="00E76F20">
              <w:rPr>
                <w:rFonts w:ascii="Calibri" w:eastAsia="Calibri" w:hAnsi="Calibri"/>
                <w:color w:val="0000FF"/>
                <w:sz w:val="20"/>
                <w:szCs w:val="20"/>
                <w:u w:val="single"/>
              </w:rPr>
              <w:t xml:space="preserve"> </w:t>
            </w:r>
            <w:r w:rsidRPr="00E76F20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7F33058" wp14:editId="57926BF2">
                  <wp:extent cx="53340" cy="53340"/>
                  <wp:effectExtent l="0" t="0" r="3810" b="3810"/>
                  <wp:docPr id="12" name="Image 12" descr="lien ext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1" descr="lien ext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F20">
              <w:rPr>
                <w:rFonts w:ascii="Calibri" w:eastAsia="Calibri" w:hAnsi="Calibri"/>
                <w:noProof/>
                <w:sz w:val="20"/>
                <w:szCs w:val="20"/>
              </w:rPr>
              <w:t xml:space="preserve"> 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>: pour les élèves, familles ou professionnels, victimes ou témoins de faits de harcèlement.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br/>
              <w:t>Du lundi au vendredi de 9h à 18h (sauf jours fériés), appel gratuit.</w:t>
            </w:r>
          </w:p>
        </w:tc>
      </w:tr>
      <w:tr w:rsidR="0003790C" w:rsidRPr="00F95FA2" w:rsidTr="00FB7ABA">
        <w:trPr>
          <w:tblCellSpacing w:w="142" w:type="dxa"/>
        </w:trPr>
        <w:tc>
          <w:tcPr>
            <w:tcW w:w="3708" w:type="dxa"/>
            <w:shd w:val="clear" w:color="auto" w:fill="auto"/>
            <w:vAlign w:val="center"/>
            <w:hideMark/>
          </w:tcPr>
          <w:p w:rsidR="0003790C" w:rsidRPr="00DF7E2E" w:rsidRDefault="0003790C" w:rsidP="00FB7A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noProof/>
                <w:color w:val="0000FF"/>
                <w:szCs w:val="22"/>
              </w:rPr>
            </w:pPr>
            <w:r>
              <w:rPr>
                <w:rFonts w:ascii="Times New Roman" w:eastAsia="Calibri" w:hAnsi="Times New Roman"/>
                <w:noProof/>
                <w:color w:val="0000FF"/>
                <w:szCs w:val="22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74403CC" wp14:editId="77527DA0">
                  <wp:simplePos x="0" y="0"/>
                  <wp:positionH relativeFrom="character">
                    <wp:posOffset>-1004570</wp:posOffset>
                  </wp:positionH>
                  <wp:positionV relativeFrom="paragraph">
                    <wp:posOffset>132715</wp:posOffset>
                  </wp:positionV>
                  <wp:extent cx="2073600" cy="266400"/>
                  <wp:effectExtent l="0" t="0" r="3175" b="635"/>
                  <wp:wrapTight wrapText="bothSides">
                    <wp:wrapPolygon edited="0">
                      <wp:start x="0" y="0"/>
                      <wp:lineTo x="0" y="20105"/>
                      <wp:lineTo x="21435" y="20105"/>
                      <wp:lineTo x="21435" y="0"/>
                      <wp:lineTo x="0" y="0"/>
                    </wp:wrapPolygon>
                  </wp:wrapTight>
                  <wp:docPr id="9" name="Image 9" descr="lien interne">
                    <a:hlinkClick xmlns:a="http://schemas.openxmlformats.org/drawingml/2006/main" r:id="rId10" tooltip="&quot;lien inter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3" descr="lien interne">
                            <a:hlinkClick r:id="rId10" tooltip="&quot;lien inter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03790C" w:rsidRPr="00E76F20" w:rsidRDefault="0003790C" w:rsidP="00FB7ABA">
            <w:pPr>
              <w:spacing w:before="100" w:beforeAutospacing="1" w:after="100" w:afterAutospacing="1"/>
              <w:rPr>
                <w:rFonts w:ascii="Calibri" w:eastAsia="Calibri" w:hAnsi="Calibri"/>
                <w:sz w:val="20"/>
                <w:szCs w:val="20"/>
              </w:rPr>
            </w:pPr>
            <w:r w:rsidRPr="00E76F20">
              <w:rPr>
                <w:rFonts w:ascii="Calibri" w:eastAsia="Calibri" w:hAnsi="Calibri"/>
                <w:b/>
                <w:bCs/>
                <w:sz w:val="20"/>
                <w:szCs w:val="20"/>
              </w:rPr>
              <w:t>0800 008 624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 - </w:t>
            </w:r>
            <w:hyperlink r:id="rId12" w:history="1">
              <w:r w:rsidRPr="00E76F2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S.O.S. violence - bizutage - harcèlement</w:t>
              </w:r>
            </w:hyperlink>
            <w:r w:rsidRPr="00E76F20">
              <w:rPr>
                <w:rFonts w:ascii="Calibri" w:eastAsia="Calibri" w:hAnsi="Calibri"/>
                <w:color w:val="0000FF"/>
                <w:sz w:val="20"/>
                <w:szCs w:val="20"/>
                <w:u w:val="single"/>
              </w:rPr>
              <w:t xml:space="preserve"> </w:t>
            </w:r>
            <w:r w:rsidRPr="00E76F20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AA5F22" wp14:editId="4D106681">
                  <wp:extent cx="53340" cy="53340"/>
                  <wp:effectExtent l="0" t="0" r="3810" b="3810"/>
                  <wp:docPr id="8" name="Image 8" descr="lien ext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1" descr="lien ext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 : </w:t>
            </w:r>
            <w:r w:rsidRPr="00B15083">
              <w:rPr>
                <w:rFonts w:ascii="Calibri" w:eastAsia="Calibri" w:hAnsi="Calibri"/>
                <w:b/>
                <w:sz w:val="20"/>
                <w:szCs w:val="20"/>
              </w:rPr>
              <w:t>Académie de Versailles.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S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>ervice d'aide, d'information et d'accompagnement ouvert aux personnes confrontés à toutes formes de violence, physique ou morale.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br/>
              <w:t>Du lundi au vendredi de 9h à 12h30 et de 14h à 17h30, appel gratuit depuis un poste fixe.</w:t>
            </w:r>
          </w:p>
        </w:tc>
      </w:tr>
      <w:tr w:rsidR="0003790C" w:rsidRPr="00F95FA2" w:rsidTr="00FB7ABA">
        <w:trPr>
          <w:tblCellSpacing w:w="142" w:type="dxa"/>
        </w:trPr>
        <w:tc>
          <w:tcPr>
            <w:tcW w:w="3708" w:type="dxa"/>
            <w:shd w:val="clear" w:color="auto" w:fill="auto"/>
            <w:vAlign w:val="center"/>
            <w:hideMark/>
          </w:tcPr>
          <w:p w:rsidR="0003790C" w:rsidRPr="00DF7E2E" w:rsidRDefault="0003790C" w:rsidP="00FB7A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noProof/>
                <w:color w:val="0000FF"/>
                <w:szCs w:val="22"/>
              </w:rPr>
            </w:pPr>
            <w:r>
              <w:rPr>
                <w:rFonts w:ascii="Times New Roman" w:eastAsia="Calibri" w:hAnsi="Times New Roman"/>
                <w:noProof/>
                <w:color w:val="0000FF"/>
                <w:szCs w:val="22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93943D3" wp14:editId="74EBAAC6">
                  <wp:simplePos x="0" y="0"/>
                  <wp:positionH relativeFrom="character">
                    <wp:posOffset>-1065530</wp:posOffset>
                  </wp:positionH>
                  <wp:positionV relativeFrom="paragraph">
                    <wp:posOffset>-25400</wp:posOffset>
                  </wp:positionV>
                  <wp:extent cx="2127600" cy="1072800"/>
                  <wp:effectExtent l="0" t="0" r="6350" b="0"/>
                  <wp:wrapNone/>
                  <wp:docPr id="6" name="Image 6" descr="lien externe">
                    <a:hlinkClick xmlns:a="http://schemas.openxmlformats.org/drawingml/2006/main" r:id="rId13" tgtFrame="&quot;_blank&quot;" tooltip="&quot;lien exter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6" descr="lien externe">
                            <a:hlinkClick r:id="rId13" tgtFrame="&quot;_blank&quot;" tooltip="&quot;lien exter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600" cy="10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03790C" w:rsidRPr="00E76F20" w:rsidRDefault="0003790C" w:rsidP="00FB7ABA">
            <w:pPr>
              <w:spacing w:before="100" w:beforeAutospacing="1" w:after="100" w:afterAutospacing="1"/>
              <w:rPr>
                <w:rFonts w:ascii="Calibri" w:eastAsia="Calibri" w:hAnsi="Calibri"/>
                <w:sz w:val="20"/>
                <w:szCs w:val="20"/>
              </w:rPr>
            </w:pPr>
            <w:r w:rsidRPr="00E76F20">
              <w:rPr>
                <w:rFonts w:ascii="Calibri" w:eastAsia="Calibri" w:hAnsi="Calibri"/>
                <w:b/>
                <w:bCs/>
                <w:sz w:val="20"/>
                <w:szCs w:val="20"/>
              </w:rPr>
              <w:t>119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 - </w:t>
            </w:r>
            <w:hyperlink r:id="rId15" w:tgtFrame="_blank" w:tooltip="lien vers un document http://www.allo119.gouv.fr/" w:history="1">
              <w:r w:rsidRPr="00E76F2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Allô enfance en danger</w:t>
              </w:r>
            </w:hyperlink>
            <w:r w:rsidRPr="00E76F20">
              <w:rPr>
                <w:rFonts w:ascii="Calibri" w:eastAsia="Calibri" w:hAnsi="Calibri"/>
                <w:color w:val="0000FF"/>
                <w:sz w:val="20"/>
                <w:szCs w:val="20"/>
                <w:u w:val="single"/>
              </w:rPr>
              <w:t xml:space="preserve"> </w:t>
            </w:r>
            <w:r w:rsidRPr="00E76F20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00365D1" wp14:editId="6D65CE60">
                  <wp:extent cx="53340" cy="53340"/>
                  <wp:effectExtent l="0" t="0" r="3810" b="3810"/>
                  <wp:docPr id="5" name="Image 5" descr="lien ext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7" descr="lien ext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 accueille les appels d'enfants en danger ou en risque de l’être et de toute personne confrontée à ce type de situations pour aider à leur dépistage et faciliter la protection des mineurs en danger. 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br/>
              <w:t>24h/24, appel gratuit.</w:t>
            </w:r>
          </w:p>
        </w:tc>
      </w:tr>
      <w:tr w:rsidR="0003790C" w:rsidRPr="00733B40" w:rsidTr="00FB7ABA">
        <w:trPr>
          <w:tblCellSpacing w:w="142" w:type="dxa"/>
        </w:trPr>
        <w:tc>
          <w:tcPr>
            <w:tcW w:w="3708" w:type="dxa"/>
            <w:shd w:val="clear" w:color="auto" w:fill="auto"/>
            <w:vAlign w:val="center"/>
            <w:hideMark/>
          </w:tcPr>
          <w:p w:rsidR="0003790C" w:rsidRPr="00DF7E2E" w:rsidRDefault="0003790C" w:rsidP="00FB7A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noProof/>
                <w:color w:val="0000FF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5AB35B4" wp14:editId="44382BE8">
                  <wp:simplePos x="0" y="0"/>
                  <wp:positionH relativeFrom="character">
                    <wp:posOffset>-579755</wp:posOffset>
                  </wp:positionH>
                  <wp:positionV relativeFrom="paragraph">
                    <wp:posOffset>106045</wp:posOffset>
                  </wp:positionV>
                  <wp:extent cx="1118870" cy="1177290"/>
                  <wp:effectExtent l="0" t="0" r="5080" b="3810"/>
                  <wp:wrapSquare wrapText="bothSides"/>
                  <wp:docPr id="7" name="Image 7" descr="http://www.netecoute.fr/website/net-contenu/uploads/2016/11/footer-logo-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etecoute.fr/website/net-contenu/uploads/2016/11/footer-logo-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03790C" w:rsidRPr="00E76F20" w:rsidRDefault="0003790C" w:rsidP="00FB7ABA">
            <w:pPr>
              <w:spacing w:before="100" w:beforeAutospacing="1" w:after="100" w:afterAutospacing="1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0</w:t>
            </w:r>
            <w:r w:rsidRPr="00E76F20">
              <w:rPr>
                <w:rFonts w:ascii="Calibri" w:eastAsia="Calibri" w:hAnsi="Calibri"/>
                <w:b/>
                <w:bCs/>
                <w:sz w:val="20"/>
                <w:szCs w:val="20"/>
              </w:rPr>
              <w:t>800 200 000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 - </w:t>
            </w:r>
            <w:hyperlink r:id="rId17" w:tgtFrame="_blank" w:tooltip="lien vers un document http://www.netecoute.fr/" w:history="1">
              <w:r w:rsidRPr="00E76F2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Net Ecoute</w:t>
              </w:r>
            </w:hyperlink>
            <w:r w:rsidRPr="00E76F20">
              <w:rPr>
                <w:rFonts w:ascii="Calibri" w:eastAsia="Calibri" w:hAnsi="Calibri"/>
                <w:color w:val="0000FF"/>
                <w:sz w:val="20"/>
                <w:szCs w:val="20"/>
                <w:u w:val="single"/>
              </w:rPr>
              <w:t xml:space="preserve"> </w:t>
            </w:r>
            <w:r w:rsidRPr="00E76F20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9F94450" wp14:editId="2ABE9385">
                  <wp:extent cx="53340" cy="53340"/>
                  <wp:effectExtent l="0" t="0" r="3810" b="3810"/>
                  <wp:docPr id="11" name="Image 11" descr="lien ext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9" descr="lien ext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 : Net Ecoute est une ligne d’écoute nationale destinée aux enfants et adolescents confrontés à des problèmes dans leurs usages numériques.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br/>
              <w:t xml:space="preserve">Du lundi au vendredi de 9h00 à 19h00, 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br/>
              <w:t>100% anonyme, gratuit et confidentiel.</w:t>
            </w:r>
          </w:p>
        </w:tc>
      </w:tr>
      <w:tr w:rsidR="0003790C" w:rsidRPr="00F95FA2" w:rsidTr="00FB7ABA">
        <w:trPr>
          <w:trHeight w:val="1803"/>
          <w:tblCellSpacing w:w="142" w:type="dxa"/>
        </w:trPr>
        <w:tc>
          <w:tcPr>
            <w:tcW w:w="3708" w:type="dxa"/>
            <w:shd w:val="clear" w:color="auto" w:fill="auto"/>
            <w:vAlign w:val="center"/>
            <w:hideMark/>
          </w:tcPr>
          <w:p w:rsidR="0003790C" w:rsidRPr="00DF7E2E" w:rsidRDefault="0003790C" w:rsidP="00FB7AB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noProof/>
                <w:color w:val="0000FF"/>
                <w:szCs w:val="2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C2E22B7" wp14:editId="40F6B8AC">
                  <wp:simplePos x="0" y="0"/>
                  <wp:positionH relativeFrom="character">
                    <wp:posOffset>-1040765</wp:posOffset>
                  </wp:positionH>
                  <wp:positionV relativeFrom="paragraph">
                    <wp:posOffset>-24130</wp:posOffset>
                  </wp:positionV>
                  <wp:extent cx="2091600" cy="1033200"/>
                  <wp:effectExtent l="0" t="0" r="4445" b="0"/>
                  <wp:wrapThrough wrapText="bothSides">
                    <wp:wrapPolygon edited="0">
                      <wp:start x="0" y="0"/>
                      <wp:lineTo x="0" y="21109"/>
                      <wp:lineTo x="21449" y="21109"/>
                      <wp:lineTo x="21449" y="0"/>
                      <wp:lineTo x="0" y="0"/>
                    </wp:wrapPolygon>
                  </wp:wrapThrough>
                  <wp:docPr id="13" name="Image 13" descr="lien externe">
                    <a:hlinkClick xmlns:a="http://schemas.openxmlformats.org/drawingml/2006/main" r:id="rId18" tgtFrame="&quot;_blank&quot;" tooltip="&quot;lien exter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0" descr="lien externe">
                            <a:hlinkClick r:id="rId18" tgtFrame="&quot;_blank&quot;" tooltip="&quot;lien exter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shd w:val="clear" w:color="auto" w:fill="auto"/>
            <w:vAlign w:val="center"/>
            <w:hideMark/>
          </w:tcPr>
          <w:p w:rsidR="0003790C" w:rsidRPr="00E76F20" w:rsidRDefault="0003790C" w:rsidP="00FB7ABA">
            <w:pPr>
              <w:spacing w:before="100" w:beforeAutospacing="1" w:after="100" w:afterAutospacing="1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6F20">
              <w:rPr>
                <w:rFonts w:ascii="Calibri" w:eastAsia="Calibri" w:hAnsi="Calibri"/>
                <w:b/>
                <w:bCs/>
                <w:sz w:val="20"/>
                <w:szCs w:val="20"/>
              </w:rPr>
              <w:t>08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hyperlink r:id="rId20" w:tgtFrame="_blank" w:tooltip="lien vers un document http://www.justice.gouv.fr/aide-aux-victimes-10044/08victimes-12126/" w:history="1">
              <w:r w:rsidRPr="00E76F2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VICTIMES</w:t>
              </w:r>
            </w:hyperlink>
            <w:r w:rsidRPr="00E76F20">
              <w:rPr>
                <w:rFonts w:ascii="Calibri" w:eastAsia="Calibri" w:hAnsi="Calibri"/>
                <w:color w:val="0000FF"/>
                <w:sz w:val="20"/>
                <w:szCs w:val="20"/>
                <w:u w:val="single"/>
              </w:rPr>
              <w:t xml:space="preserve"> </w:t>
            </w:r>
            <w:r w:rsidRPr="00E76F20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417716E" wp14:editId="226765B9">
                  <wp:extent cx="53340" cy="53340"/>
                  <wp:effectExtent l="0" t="0" r="3810" b="3810"/>
                  <wp:docPr id="14" name="Image 14" descr="lien ext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1" descr="lien ext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 : ce numéro destiné aux victimes d’infractions pénales, accessible 7 jours sur 7 de 9 h à 21 h, permet aux victimes d’être écoutées et orientées vers les associations du réseau </w:t>
            </w:r>
            <w:hyperlink r:id="rId21" w:tgtFrame="_blank" w:tooltip="lien vers un document http://www.inavem.org/index.php?option=com_content&amp;view=article&amp;id=52&amp;Itemid=10" w:history="1">
              <w:r w:rsidRPr="00E76F2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INAVEM</w:t>
              </w:r>
            </w:hyperlink>
            <w:r w:rsidRPr="00E76F20">
              <w:rPr>
                <w:rFonts w:ascii="Calibri" w:eastAsia="Calibri" w:hAnsi="Calibri"/>
                <w:color w:val="0000FF"/>
                <w:sz w:val="20"/>
                <w:szCs w:val="20"/>
                <w:u w:val="single"/>
              </w:rPr>
              <w:t xml:space="preserve"> </w:t>
            </w:r>
            <w:r w:rsidRPr="00E76F20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3B63F19" wp14:editId="319F9A91">
                  <wp:extent cx="53340" cy="53340"/>
                  <wp:effectExtent l="0" t="0" r="3810" b="3810"/>
                  <wp:docPr id="15" name="Image 15" descr="lien ext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2" descr="lien ext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. Composer sur le poste téléphonique le </w:t>
            </w:r>
            <w:r w:rsidRPr="00E76F20">
              <w:rPr>
                <w:rFonts w:ascii="Calibri" w:eastAsia="Calibri" w:hAnsi="Calibri"/>
                <w:b/>
                <w:bCs/>
                <w:sz w:val="20"/>
                <w:szCs w:val="20"/>
              </w:rPr>
              <w:t>08 puis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 les lettres V-I-C-T-I-M-E-S correspondant aux chiffres 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br/>
            </w:r>
            <w:r w:rsidRPr="00E76F20">
              <w:rPr>
                <w:rFonts w:ascii="Calibri" w:eastAsia="Calibri" w:hAnsi="Calibri"/>
                <w:b/>
                <w:bCs/>
                <w:sz w:val="20"/>
                <w:szCs w:val="20"/>
              </w:rPr>
              <w:t>8-4-2-8-4-6-3-7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</w:tr>
      <w:tr w:rsidR="0003790C" w:rsidRPr="00F95FA2" w:rsidTr="00FB7ABA">
        <w:trPr>
          <w:trHeight w:val="23"/>
          <w:tblCellSpacing w:w="142" w:type="dxa"/>
        </w:trPr>
        <w:tc>
          <w:tcPr>
            <w:tcW w:w="3708" w:type="dxa"/>
            <w:shd w:val="clear" w:color="auto" w:fill="auto"/>
            <w:vAlign w:val="center"/>
          </w:tcPr>
          <w:p w:rsidR="0003790C" w:rsidRDefault="0003790C" w:rsidP="00FB7ABA">
            <w:pPr>
              <w:jc w:val="center"/>
              <w:rPr>
                <w:rFonts w:ascii="Helvetica" w:eastAsia="Times New Roman" w:hAnsi="Helvetica" w:cs="Helvetica"/>
                <w:b/>
                <w:color w:val="009999"/>
                <w:sz w:val="40"/>
                <w:lang w:eastAsia="fr-FR"/>
              </w:rPr>
            </w:pPr>
          </w:p>
          <w:p w:rsidR="0003790C" w:rsidRDefault="0003790C" w:rsidP="00FB7ABA">
            <w:pPr>
              <w:jc w:val="center"/>
              <w:rPr>
                <w:rFonts w:ascii="Helvetica" w:eastAsia="Times New Roman" w:hAnsi="Helvetica" w:cs="Helvetica"/>
                <w:b/>
                <w:color w:val="009999"/>
                <w:sz w:val="40"/>
                <w:lang w:eastAsia="fr-FR"/>
              </w:rPr>
            </w:pPr>
          </w:p>
          <w:p w:rsidR="0003790C" w:rsidRDefault="0003790C" w:rsidP="00FB7ABA">
            <w:pPr>
              <w:jc w:val="center"/>
              <w:rPr>
                <w:rFonts w:ascii="Helvetica" w:eastAsia="Times New Roman" w:hAnsi="Helvetica" w:cs="Helvetica"/>
                <w:b/>
                <w:color w:val="009999"/>
                <w:sz w:val="40"/>
                <w:lang w:eastAsia="fr-FR"/>
              </w:rPr>
            </w:pPr>
          </w:p>
          <w:p w:rsidR="0003790C" w:rsidRPr="00E76F20" w:rsidRDefault="0003790C" w:rsidP="00FB7ABA">
            <w:pPr>
              <w:rPr>
                <w:rFonts w:ascii="Helvetica" w:eastAsia="Times New Roman" w:hAnsi="Helvetica" w:cs="Helvetica"/>
                <w:b/>
                <w:color w:val="009999"/>
                <w:sz w:val="40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52F98983" wp14:editId="4A1D4274">
                  <wp:simplePos x="0" y="0"/>
                  <wp:positionH relativeFrom="column">
                    <wp:posOffset>-610870</wp:posOffset>
                  </wp:positionH>
                  <wp:positionV relativeFrom="paragraph">
                    <wp:posOffset>32385</wp:posOffset>
                  </wp:positionV>
                  <wp:extent cx="227330" cy="245110"/>
                  <wp:effectExtent l="0" t="0" r="1270" b="2540"/>
                  <wp:wrapThrough wrapText="bothSides">
                    <wp:wrapPolygon edited="0">
                      <wp:start x="0" y="0"/>
                      <wp:lineTo x="0" y="11751"/>
                      <wp:lineTo x="9050" y="20145"/>
                      <wp:lineTo x="19911" y="20145"/>
                      <wp:lineTo x="19911" y="15109"/>
                      <wp:lineTo x="9050" y="0"/>
                      <wp:lineTo x="0" y="0"/>
                    </wp:wrapPolygon>
                  </wp:wrapThrough>
                  <wp:docPr id="243" name="Image 243" descr="appeler 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eler 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5F8B2A24" wp14:editId="78DC8449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-845185</wp:posOffset>
                  </wp:positionV>
                  <wp:extent cx="1727835" cy="825500"/>
                  <wp:effectExtent l="0" t="0" r="5715" b="0"/>
                  <wp:wrapThrough wrapText="bothSides">
                    <wp:wrapPolygon edited="0">
                      <wp:start x="3096" y="0"/>
                      <wp:lineTo x="0" y="3988"/>
                      <wp:lineTo x="0" y="16948"/>
                      <wp:lineTo x="2620" y="20935"/>
                      <wp:lineTo x="3096" y="20935"/>
                      <wp:lineTo x="6906" y="20935"/>
                      <wp:lineTo x="7383" y="20935"/>
                      <wp:lineTo x="10002" y="16449"/>
                      <wp:lineTo x="10002" y="15951"/>
                      <wp:lineTo x="21433" y="11465"/>
                      <wp:lineTo x="21433" y="6480"/>
                      <wp:lineTo x="19528" y="4985"/>
                      <wp:lineTo x="6906" y="0"/>
                      <wp:lineTo x="3096" y="0"/>
                    </wp:wrapPolygon>
                  </wp:wrapThrough>
                  <wp:docPr id="16" name="Image 16" descr="f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4A3">
              <w:rPr>
                <w:rFonts w:ascii="Helvetica" w:eastAsia="Times New Roman" w:hAnsi="Helvetica" w:cs="Helvetica"/>
                <w:b/>
                <w:color w:val="009999"/>
                <w:sz w:val="40"/>
                <w:lang w:eastAsia="fr-FR"/>
              </w:rPr>
              <w:t>0800 235</w:t>
            </w:r>
            <w:r>
              <w:rPr>
                <w:rFonts w:ascii="Helvetica" w:eastAsia="Times New Roman" w:hAnsi="Helvetica" w:cs="Helvetica"/>
                <w:b/>
                <w:color w:val="009999"/>
                <w:sz w:val="40"/>
                <w:lang w:eastAsia="fr-FR"/>
              </w:rPr>
              <w:t> </w:t>
            </w:r>
            <w:r w:rsidRPr="009A64A3">
              <w:rPr>
                <w:rFonts w:ascii="Helvetica" w:eastAsia="Times New Roman" w:hAnsi="Helvetica" w:cs="Helvetica"/>
                <w:b/>
                <w:color w:val="009999"/>
                <w:sz w:val="40"/>
                <w:lang w:eastAsia="fr-FR"/>
              </w:rPr>
              <w:t>236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03790C" w:rsidRPr="00E76F20" w:rsidRDefault="0003790C" w:rsidP="00FB7ABA">
            <w:pPr>
              <w:rPr>
                <w:rFonts w:ascii="Calibri" w:eastAsia="Calibri" w:hAnsi="Calibri"/>
                <w:sz w:val="20"/>
                <w:szCs w:val="20"/>
              </w:rPr>
            </w:pPr>
            <w:r w:rsidRPr="00E76F20">
              <w:rPr>
                <w:rFonts w:ascii="Calibri" w:eastAsia="Calibri" w:hAnsi="Calibri"/>
                <w:b/>
                <w:sz w:val="20"/>
                <w:szCs w:val="20"/>
              </w:rPr>
              <w:t>0800 235 236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 – </w:t>
            </w:r>
            <w:hyperlink r:id="rId24" w:history="1">
              <w:r w:rsidRPr="00E76F20">
                <w:rPr>
                  <w:rStyle w:val="Lienhypertexte"/>
                  <w:rFonts w:eastAsia="Calibri"/>
                  <w:sz w:val="20"/>
                  <w:szCs w:val="20"/>
                </w:rPr>
                <w:t>Fil santé jeunes</w:t>
              </w:r>
            </w:hyperlink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E76F20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ECBE339" wp14:editId="2ED8E18B">
                  <wp:extent cx="53340" cy="53340"/>
                  <wp:effectExtent l="0" t="0" r="3810" b="3810"/>
                  <wp:docPr id="244" name="Image 244" descr="lien ext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1" descr="lien ext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 : </w:t>
            </w:r>
            <w:r w:rsidRPr="00E76F20">
              <w:rPr>
                <w:rFonts w:asciiTheme="minorHAnsi" w:hAnsiTheme="minorHAnsi"/>
                <w:sz w:val="20"/>
                <w:szCs w:val="20"/>
              </w:rPr>
              <w:t xml:space="preserve">une équipe d’adultes aux compétences professionnelles complémentaires, habitués à répondre aux </w:t>
            </w:r>
            <w:r w:rsidRPr="00E76F20">
              <w:rPr>
                <w:rStyle w:val="lev"/>
                <w:rFonts w:asciiTheme="minorHAnsi" w:hAnsiTheme="minorHAnsi"/>
                <w:color w:val="000000"/>
                <w:sz w:val="20"/>
                <w:szCs w:val="20"/>
              </w:rPr>
              <w:t>questions santé des jeunes</w:t>
            </w:r>
            <w:r w:rsidRPr="00E76F20">
              <w:rPr>
                <w:rFonts w:asciiTheme="minorHAnsi" w:hAnsiTheme="minorHAnsi"/>
                <w:sz w:val="20"/>
                <w:szCs w:val="20"/>
              </w:rPr>
              <w:t>. L’équipe est composée de professionnels de santé (médecins et psychologues) mais aussi de professionnels du net.</w:t>
            </w:r>
          </w:p>
          <w:p w:rsidR="0003790C" w:rsidRPr="00E76F20" w:rsidRDefault="0003790C" w:rsidP="00FB7ABA">
            <w:pPr>
              <w:rPr>
                <w:rFonts w:ascii="Calibri" w:eastAsia="Calibri" w:hAnsi="Calibri"/>
                <w:sz w:val="20"/>
                <w:szCs w:val="20"/>
              </w:rPr>
            </w:pPr>
            <w:r w:rsidRPr="00E76F20">
              <w:rPr>
                <w:rFonts w:ascii="Calibri" w:eastAsia="Calibri" w:hAnsi="Calibri"/>
                <w:sz w:val="20"/>
                <w:szCs w:val="20"/>
              </w:rPr>
              <w:t>Service anonyme et gratuit tous les jours de 9h</w:t>
            </w:r>
            <w:r>
              <w:rPr>
                <w:rFonts w:ascii="Calibri" w:eastAsia="Calibri" w:hAnsi="Calibri"/>
                <w:sz w:val="20"/>
                <w:szCs w:val="20"/>
              </w:rPr>
              <w:t>00</w:t>
            </w:r>
            <w:r w:rsidRPr="00E76F20">
              <w:rPr>
                <w:rFonts w:ascii="Calibri" w:eastAsia="Calibri" w:hAnsi="Calibri"/>
                <w:sz w:val="20"/>
                <w:szCs w:val="20"/>
              </w:rPr>
              <w:t xml:space="preserve"> à 23h</w:t>
            </w:r>
            <w:r>
              <w:rPr>
                <w:rFonts w:ascii="Calibri" w:eastAsia="Calibri" w:hAnsi="Calibri"/>
                <w:sz w:val="20"/>
                <w:szCs w:val="20"/>
              </w:rPr>
              <w:t>00.</w:t>
            </w:r>
          </w:p>
        </w:tc>
      </w:tr>
    </w:tbl>
    <w:p w:rsidR="00D73716" w:rsidRDefault="00D73716"/>
    <w:sectPr w:rsidR="00D73716" w:rsidSect="0003790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E0A21"/>
    <w:multiLevelType w:val="hybridMultilevel"/>
    <w:tmpl w:val="5914EF0C"/>
    <w:lvl w:ilvl="0" w:tplc="6174005C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0C"/>
    <w:rsid w:val="0003790C"/>
    <w:rsid w:val="00D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E360"/>
  <w15:chartTrackingRefBased/>
  <w15:docId w15:val="{9ED0FBD4-0112-4D4C-B515-DEBA7A7D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790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3790C"/>
    <w:pPr>
      <w:keepNext/>
      <w:numPr>
        <w:numId w:val="1"/>
      </w:numPr>
      <w:tabs>
        <w:tab w:val="left" w:pos="426"/>
      </w:tabs>
      <w:spacing w:before="360" w:after="240" w:line="240" w:lineRule="exact"/>
      <w:ind w:left="0" w:firstLine="0"/>
      <w:jc w:val="both"/>
      <w:outlineLvl w:val="0"/>
    </w:pPr>
    <w:rPr>
      <w:rFonts w:ascii="Calibri" w:eastAsia="Times New Roman" w:hAnsi="Calibri"/>
      <w:b/>
      <w:bCs/>
      <w:color w:val="8D1454"/>
      <w:kern w:val="32"/>
      <w:sz w:val="3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3790C"/>
    <w:rPr>
      <w:rFonts w:ascii="Calibri" w:eastAsia="Times New Roman" w:hAnsi="Calibri" w:cs="Times New Roman"/>
      <w:b/>
      <w:bCs/>
      <w:color w:val="8D1454"/>
      <w:kern w:val="32"/>
      <w:sz w:val="30"/>
      <w:szCs w:val="32"/>
      <w:u w:val="single"/>
      <w:lang w:val="x-none" w:eastAsia="x-none"/>
    </w:rPr>
  </w:style>
  <w:style w:type="character" w:styleId="lev">
    <w:name w:val="Strong"/>
    <w:uiPriority w:val="22"/>
    <w:qFormat/>
    <w:rsid w:val="0003790C"/>
    <w:rPr>
      <w:b/>
      <w:bCs/>
    </w:rPr>
  </w:style>
  <w:style w:type="character" w:styleId="Lienhypertexte">
    <w:name w:val="Hyperlink"/>
    <w:uiPriority w:val="99"/>
    <w:rsid w:val="0003790C"/>
    <w:rPr>
      <w:noProof/>
      <w:color w:val="0000FF"/>
      <w:u w:val="single"/>
    </w:rPr>
  </w:style>
  <w:style w:type="paragraph" w:customStyle="1" w:styleId="titredudocument-harcelement">
    <w:name w:val="titre du document - harcelement"/>
    <w:basedOn w:val="Normal"/>
    <w:link w:val="titredudocument-harcelementCar"/>
    <w:qFormat/>
    <w:rsid w:val="0003790C"/>
    <w:rPr>
      <w:rFonts w:ascii="Calibri" w:eastAsia="Times New Roman" w:hAnsi="Calibri"/>
      <w:b/>
      <w:color w:val="8D1454"/>
      <w:sz w:val="44"/>
      <w:szCs w:val="40"/>
      <w:lang w:val="x-none" w:eastAsia="x-none"/>
    </w:rPr>
  </w:style>
  <w:style w:type="character" w:customStyle="1" w:styleId="titredudocument-harcelementCar">
    <w:name w:val="titre du document - harcelement Car"/>
    <w:link w:val="titredudocument-harcelement"/>
    <w:rsid w:val="0003790C"/>
    <w:rPr>
      <w:rFonts w:ascii="Calibri" w:eastAsia="Times New Roman" w:hAnsi="Calibri" w:cs="Times New Roman"/>
      <w:b/>
      <w:color w:val="8D1454"/>
      <w:sz w:val="44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auharcelement.education.gouv.fr/" TargetMode="External"/><Relationship Id="rId13" Type="http://schemas.openxmlformats.org/officeDocument/2006/relationships/hyperlink" Target="http://www.allo119.gouv.fr/" TargetMode="External"/><Relationship Id="rId18" Type="http://schemas.openxmlformats.org/officeDocument/2006/relationships/hyperlink" Target="http://www.justice.gouv.fr/aide-aux-victimes-10044/08victimes-1212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avem.org/index.php?option=com_content&amp;view=article&amp;id=52&amp;Itemid=1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ac-versailles.fr/public/jcms/p1_183017/sos-violence-harcelement-bizutage-un-numero-vert-academique-pour-les-eleves-et-les-etudiants" TargetMode="External"/><Relationship Id="rId17" Type="http://schemas.openxmlformats.org/officeDocument/2006/relationships/hyperlink" Target="http://www.netecoute.f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justice.gouv.fr/aide-aux-victimes-10044/08victimes-121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nauharcelement.education.gouv.fr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filsantejeunes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llo119.gouv.fr/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://www.ac-versailles.fr/public/jcms/p1_183017/sos-violence-harcelement-bizutage-un-numero-vert-academique-pour-les-eleves-et-les-etudiants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Lyes Choulak</dc:creator>
  <cp:keywords/>
  <dc:description/>
  <cp:lastModifiedBy>Lyes Choulak</cp:lastModifiedBy>
  <cp:revision>1</cp:revision>
  <dcterms:created xsi:type="dcterms:W3CDTF">2020-10-11T20:06:00Z</dcterms:created>
  <dcterms:modified xsi:type="dcterms:W3CDTF">2020-10-11T20:07:00Z</dcterms:modified>
</cp:coreProperties>
</file>